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787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10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Шамиля </w:t>
      </w:r>
      <w:r>
        <w:rPr>
          <w:rFonts w:ascii="Times New Roman" w:eastAsia="Times New Roman" w:hAnsi="Times New Roman" w:cs="Times New Roman"/>
        </w:rPr>
        <w:t>Гадималиевича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холостого, иждивенцев не имеющего, зарегистрированного по адресу: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UserDefinedgrp-3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 минут,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Гадималиев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в коридоре АБК на территории ЦДНГ-18 в </w:t>
      </w:r>
      <w:r>
        <w:rPr>
          <w:rFonts w:ascii="Times New Roman" w:eastAsia="Times New Roman" w:hAnsi="Times New Roman" w:cs="Times New Roman"/>
        </w:rPr>
        <w:t>с. Угут С</w:t>
      </w:r>
      <w:r>
        <w:rPr>
          <w:rFonts w:ascii="Times New Roman" w:eastAsia="Times New Roman" w:hAnsi="Times New Roman" w:cs="Times New Roman"/>
        </w:rPr>
        <w:t>ургутск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ХМАО-Югр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 почве возникших личных неприязненных отношений, умышленно, нанес телесные повреждения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0rplc-2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тем самым причинил последнему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</w:rPr>
        <w:t xml:space="preserve"> в виде: </w:t>
      </w:r>
      <w:r>
        <w:rPr>
          <w:rFonts w:ascii="Times New Roman" w:eastAsia="Times New Roman" w:hAnsi="Times New Roman" w:cs="Times New Roman"/>
        </w:rPr>
        <w:t>параорбитальная</w:t>
      </w:r>
      <w:r>
        <w:rPr>
          <w:rFonts w:ascii="Times New Roman" w:eastAsia="Times New Roman" w:hAnsi="Times New Roman" w:cs="Times New Roman"/>
        </w:rPr>
        <w:t xml:space="preserve"> гематома справа и кровоизлияние в склеру правого глаза, которые согласно заключению эксперта №99 от 20.02.2025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повлекли за собой вред здоровью и </w:t>
      </w:r>
      <w:r>
        <w:rPr>
          <w:rFonts w:ascii="Times New Roman" w:eastAsia="Times New Roman" w:hAnsi="Times New Roman" w:cs="Times New Roman"/>
        </w:rPr>
        <w:t>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 </w:t>
      </w:r>
      <w:r>
        <w:rPr>
          <w:rFonts w:ascii="Times New Roman" w:eastAsia="Times New Roman" w:hAnsi="Times New Roman" w:cs="Times New Roman"/>
        </w:rPr>
        <w:t xml:space="preserve">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Гадималиев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явка не была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ходатайств об отложении дела не заявлял,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явка не б</w:t>
      </w:r>
      <w:r>
        <w:rPr>
          <w:rFonts w:ascii="Times New Roman" w:eastAsia="Times New Roman" w:hAnsi="Times New Roman" w:cs="Times New Roman"/>
        </w:rPr>
        <w:t>ыла признана судом обязательной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судебном заседании 21 мая 2025 года суду пояснил, что </w:t>
      </w:r>
      <w:r>
        <w:rPr>
          <w:rFonts w:ascii="Times New Roman" w:eastAsia="Times New Roman" w:hAnsi="Times New Roman" w:cs="Times New Roman"/>
        </w:rPr>
        <w:t xml:space="preserve">28.01.2025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в 17 часов 50 минут, </w:t>
      </w:r>
      <w:r>
        <w:rPr>
          <w:rFonts w:ascii="Times New Roman" w:eastAsia="Times New Roman" w:hAnsi="Times New Roman" w:cs="Times New Roman"/>
        </w:rPr>
        <w:t>Гадималиев</w:t>
      </w:r>
      <w:r>
        <w:rPr>
          <w:rFonts w:ascii="Times New Roman" w:eastAsia="Times New Roman" w:hAnsi="Times New Roman" w:cs="Times New Roman"/>
        </w:rPr>
        <w:t xml:space="preserve"> Ш.Г., находясь в коридоре АБК на территории ЦДНГ-18 в с. Угут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ургутск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ХМАО-Югр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 время конфликта</w:t>
      </w:r>
      <w:r>
        <w:rPr>
          <w:rFonts w:ascii="Times New Roman" w:eastAsia="Times New Roman" w:hAnsi="Times New Roman" w:cs="Times New Roman"/>
        </w:rPr>
        <w:t xml:space="preserve"> с медработником </w:t>
      </w:r>
      <w:r>
        <w:rPr>
          <w:rStyle w:val="cat-UserDefinedgrp-42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переключился на </w:t>
      </w:r>
      <w:r>
        <w:rPr>
          <w:rStyle w:val="cat-UserDefinedgrp-43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стал наносить удары по его лицу, тем самым</w:t>
      </w:r>
      <w:r>
        <w:rPr>
          <w:rFonts w:ascii="Times New Roman" w:eastAsia="Times New Roman" w:hAnsi="Times New Roman" w:cs="Times New Roman"/>
        </w:rPr>
        <w:t xml:space="preserve"> нанес ему телесные повреждения, в виде: </w:t>
      </w:r>
      <w:r>
        <w:rPr>
          <w:rFonts w:ascii="Times New Roman" w:eastAsia="Times New Roman" w:hAnsi="Times New Roman" w:cs="Times New Roman"/>
        </w:rPr>
        <w:t>параорбитальная</w:t>
      </w:r>
      <w:r>
        <w:rPr>
          <w:rFonts w:ascii="Times New Roman" w:eastAsia="Times New Roman" w:hAnsi="Times New Roman" w:cs="Times New Roman"/>
        </w:rPr>
        <w:t xml:space="preserve"> гематома справа и кровоизлияние в склеру правого глаза.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тделом МВД России по Сургутскому району, объяснениями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заключением эксперта №99 от 20.02.2025 года,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 xml:space="preserve">совершение </w:t>
      </w:r>
      <w:r>
        <w:rPr>
          <w:rFonts w:ascii="Times New Roman" w:eastAsia="Times New Roman" w:hAnsi="Times New Roman" w:cs="Times New Roman"/>
        </w:rPr>
        <w:t>ины</w:t>
      </w:r>
      <w:r>
        <w:rPr>
          <w:rFonts w:ascii="Times New Roman" w:eastAsia="Times New Roman" w:hAnsi="Times New Roman" w:cs="Times New Roman"/>
        </w:rPr>
        <w:t>х насильственных</w:t>
      </w:r>
      <w:r>
        <w:rPr>
          <w:rFonts w:ascii="Times New Roman" w:eastAsia="Times New Roman" w:hAnsi="Times New Roman" w:cs="Times New Roman"/>
        </w:rPr>
        <w:t xml:space="preserve"> действи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Гадималиеву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Гадималиеву</w:t>
      </w:r>
      <w:r>
        <w:rPr>
          <w:rFonts w:ascii="Times New Roman" w:eastAsia="Times New Roman" w:hAnsi="Times New Roman" w:cs="Times New Roman"/>
        </w:rPr>
        <w:t xml:space="preserve"> Ш.Г.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Гадималиева</w:t>
      </w:r>
      <w:r>
        <w:rPr>
          <w:rFonts w:ascii="Times New Roman" w:eastAsia="Times New Roman" w:hAnsi="Times New Roman" w:cs="Times New Roman"/>
        </w:rPr>
        <w:t xml:space="preserve"> Шамиля </w:t>
      </w:r>
      <w:r>
        <w:rPr>
          <w:rFonts w:ascii="Times New Roman" w:eastAsia="Times New Roman" w:hAnsi="Times New Roman" w:cs="Times New Roman"/>
        </w:rPr>
        <w:t>Гадималиевича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10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</w:t>
      </w:r>
      <w:r>
        <w:rPr>
          <w:rFonts w:ascii="Times New Roman" w:eastAsia="Times New Roman" w:hAnsi="Times New Roman" w:cs="Times New Roman"/>
        </w:rPr>
        <w:t xml:space="preserve">автономного округа-Югры), УИН: </w:t>
      </w:r>
      <w:r>
        <w:rPr>
          <w:rFonts w:ascii="Times New Roman" w:eastAsia="Times New Roman" w:hAnsi="Times New Roman" w:cs="Times New Roman"/>
        </w:rPr>
        <w:t>0412365400135007882506125.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</w:t>
      </w:r>
      <w:r>
        <w:rPr>
          <w:rFonts w:ascii="Times New Roman" w:eastAsia="Times New Roman" w:hAnsi="Times New Roman" w:cs="Times New Roman"/>
        </w:rPr>
        <w:t xml:space="preserve">тивных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</w:t>
      </w:r>
      <w:r>
        <w:rPr>
          <w:rFonts w:ascii="Times New Roman" w:eastAsia="Times New Roman" w:hAnsi="Times New Roman" w:cs="Times New Roman"/>
        </w:rPr>
        <w:t xml:space="preserve">ачи жалобы через мирового судью </w:t>
      </w:r>
      <w:r>
        <w:rPr>
          <w:rFonts w:ascii="Times New Roman" w:eastAsia="Times New Roman" w:hAnsi="Times New Roman" w:cs="Times New Roman"/>
        </w:rPr>
        <w:t>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PassportDatagrp-30rplc-22">
    <w:name w:val="cat-PassportData grp-30 rplc-22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UserDefinedgrp-42rplc-36">
    <w:name w:val="cat-UserDefined grp-42 rplc-36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4rplc-45">
    <w:name w:val="cat-UserDefined grp-4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